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BFAD" w14:textId="77777777" w:rsidR="0081464E" w:rsidRDefault="00211241">
      <w:pPr>
        <w:spacing w:after="0"/>
        <w:jc w:val="center"/>
      </w:pPr>
      <w:r>
        <w:rPr>
          <w:noProof/>
        </w:rPr>
        <w:drawing>
          <wp:inline distT="0" distB="0" distL="0" distR="0" wp14:anchorId="1AB8FC5C" wp14:editId="45B61A95">
            <wp:extent cx="1783080" cy="445770"/>
            <wp:effectExtent l="0" t="0" r="0" b="0"/>
            <wp:docPr id="1" name="TWBC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WBC Logo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3E11" w14:textId="77777777" w:rsidR="0081464E" w:rsidRDefault="00211241">
      <w:pPr>
        <w:pStyle w:val="FirstPageIdentity"/>
      </w:pPr>
      <w:r>
        <w:rPr>
          <w:b/>
        </w:rPr>
        <w:t>Pastor Joshua Tapp</w:t>
      </w:r>
      <w:r>
        <w:t xml:space="preserve">  |  Sermon Challenge  |  Titus 2:1-10  |  </w:t>
      </w:r>
      <w:hyperlink r:id="rId7">
        <w:r>
          <w:t>truewordsbaptist.org</w:t>
        </w:r>
      </w:hyperlink>
    </w:p>
    <w:p w14:paraId="17F9F36F" w14:textId="77777777" w:rsidR="0081464E" w:rsidRDefault="00211241">
      <w:pPr>
        <w:pStyle w:val="Title"/>
      </w:pPr>
      <w:r>
        <w:t>SERMON CHALLENGE</w:t>
      </w:r>
    </w:p>
    <w:p w14:paraId="6AFCBA52" w14:textId="77777777" w:rsidR="0081464E" w:rsidRDefault="00211241">
      <w:pPr>
        <w:pStyle w:val="ChallengeSermonTitle"/>
      </w:pPr>
      <w:r>
        <w:t>Titus 2:1-10 Sermon — Living What Sound Doctrine Teaches</w:t>
      </w:r>
    </w:p>
    <w:p w14:paraId="7C84C330" w14:textId="77777777" w:rsidR="0081464E" w:rsidRDefault="00211241">
      <w:pPr>
        <w:pStyle w:val="Subtitle"/>
      </w:pPr>
      <w:r>
        <w:t>Titus 2:1-10</w:t>
      </w:r>
    </w:p>
    <w:tbl>
      <w:tblPr>
        <w:tblW w:w="10000" w:type="pct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29"/>
        <w:gridCol w:w="5771"/>
      </w:tblGrid>
      <w:tr w:rsidR="0081464E" w14:paraId="07552452" w14:textId="77777777">
        <w:tblPrEx>
          <w:tblCellMar>
            <w:top w:w="0" w:type="dxa"/>
            <w:bottom w:w="0" w:type="dxa"/>
          </w:tblCellMar>
        </w:tblPrEx>
        <w:tc>
          <w:tcPr>
            <w:tcW w:w="7200" w:type="dxa"/>
          </w:tcPr>
          <w:p w14:paraId="0C40FBC1" w14:textId="77777777" w:rsidR="0081464E" w:rsidRDefault="00211241">
            <w:pPr>
              <w:spacing w:after="80"/>
            </w:pPr>
            <w:r>
              <w:rPr>
                <w:b/>
                <w:sz w:val="19"/>
              </w:rPr>
              <w:t>Name:</w:t>
            </w:r>
            <w:r>
              <w:rPr>
                <w:sz w:val="19"/>
              </w:rPr>
              <w:t xml:space="preserve"> ______________________________________________</w:t>
            </w:r>
          </w:p>
        </w:tc>
        <w:tc>
          <w:tcPr>
            <w:tcW w:w="2880" w:type="dxa"/>
          </w:tcPr>
          <w:p w14:paraId="3406E392" w14:textId="77777777" w:rsidR="0081464E" w:rsidRDefault="00211241">
            <w:pPr>
              <w:spacing w:after="80"/>
            </w:pPr>
            <w:r>
              <w:rPr>
                <w:b/>
                <w:sz w:val="19"/>
              </w:rPr>
              <w:t>Date:</w:t>
            </w:r>
            <w:r>
              <w:rPr>
                <w:sz w:val="19"/>
              </w:rPr>
              <w:t xml:space="preserve"> ____________________</w:t>
            </w:r>
          </w:p>
        </w:tc>
      </w:tr>
    </w:tbl>
    <w:p w14:paraId="685F0DD1" w14:textId="77777777" w:rsidR="0081464E" w:rsidRDefault="00211241">
      <w:pPr>
        <w:pStyle w:val="Heading1"/>
      </w:pPr>
      <w:r>
        <w:t>MULTIPLE CHOICE</w:t>
      </w:r>
    </w:p>
    <w:p w14:paraId="21A1F553" w14:textId="77777777" w:rsidR="0081464E" w:rsidRDefault="00211241">
      <w:pPr>
        <w:pStyle w:val="Instruction"/>
      </w:pPr>
      <w:r>
        <w:t>Circle the best answer.</w:t>
      </w:r>
    </w:p>
    <w:p w14:paraId="5D4D484B" w14:textId="77777777" w:rsidR="0081464E" w:rsidRDefault="00211241">
      <w:pPr>
        <w:pStyle w:val="Question"/>
      </w:pPr>
      <w:r>
        <w:t>1.  According to the sermon, what does it mean to speak the things which become sound doctrine?</w:t>
      </w:r>
    </w:p>
    <w:p w14:paraId="78DB4899" w14:textId="77777777" w:rsidR="0081464E" w:rsidRDefault="00211241">
      <w:pPr>
        <w:pStyle w:val="Choice"/>
      </w:pPr>
      <w:r>
        <w:t>A.   Live in a way that fits what you believe</w:t>
      </w:r>
    </w:p>
    <w:p w14:paraId="0F7D103E" w14:textId="77777777" w:rsidR="0081464E" w:rsidRDefault="00211241">
      <w:pPr>
        <w:pStyle w:val="Choice"/>
      </w:pPr>
      <w:r>
        <w:t>B.   Avoid teaching difficult passages</w:t>
      </w:r>
    </w:p>
    <w:p w14:paraId="4BE4DB56" w14:textId="77777777" w:rsidR="0081464E" w:rsidRDefault="00211241">
      <w:pPr>
        <w:pStyle w:val="Choice"/>
      </w:pPr>
      <w:r>
        <w:t>C.   Focus only on church leadership</w:t>
      </w:r>
    </w:p>
    <w:p w14:paraId="25BF50A7" w14:textId="77777777" w:rsidR="0081464E" w:rsidRDefault="00211241">
      <w:pPr>
        <w:pStyle w:val="Choice"/>
      </w:pPr>
      <w:r>
        <w:t>D.   Keep doctrine separate from daily life</w:t>
      </w:r>
    </w:p>
    <w:p w14:paraId="3785EB6A" w14:textId="77777777" w:rsidR="0081464E" w:rsidRDefault="00211241">
      <w:pPr>
        <w:pStyle w:val="Question"/>
      </w:pPr>
      <w:r>
        <w:t>2.  What should years in the faith produce in an aged Christian man?</w:t>
      </w:r>
    </w:p>
    <w:p w14:paraId="27A505B2" w14:textId="77777777" w:rsidR="0081464E" w:rsidRDefault="00211241">
      <w:pPr>
        <w:pStyle w:val="Choice"/>
      </w:pPr>
      <w:r>
        <w:t>A.   Greater independence from other believers</w:t>
      </w:r>
    </w:p>
    <w:p w14:paraId="00D83C62" w14:textId="77777777" w:rsidR="0081464E" w:rsidRDefault="00211241">
      <w:pPr>
        <w:pStyle w:val="Choice"/>
      </w:pPr>
      <w:r>
        <w:t>B.   Greater maturity, stability, charity, patience, and self-control</w:t>
      </w:r>
    </w:p>
    <w:p w14:paraId="0291305B" w14:textId="77777777" w:rsidR="0081464E" w:rsidRDefault="00211241">
      <w:pPr>
        <w:pStyle w:val="Choice"/>
      </w:pPr>
      <w:r>
        <w:t>C.   Less concern about personal conduct</w:t>
      </w:r>
    </w:p>
    <w:p w14:paraId="16F8C1BE" w14:textId="77777777" w:rsidR="0081464E" w:rsidRDefault="00211241">
      <w:pPr>
        <w:pStyle w:val="Choice"/>
      </w:pPr>
      <w:r>
        <w:t>D.   Freedom from all difficulty</w:t>
      </w:r>
    </w:p>
    <w:p w14:paraId="602D5B37" w14:textId="77777777" w:rsidR="0081464E" w:rsidRDefault="00211241">
      <w:pPr>
        <w:pStyle w:val="Question"/>
      </w:pPr>
      <w:r>
        <w:t>3.  According to Titus 2:3-5, whom are the aged women specifically told to teach?</w:t>
      </w:r>
    </w:p>
    <w:p w14:paraId="47113F95" w14:textId="77777777" w:rsidR="0081464E" w:rsidRDefault="00211241">
      <w:pPr>
        <w:pStyle w:val="Choice"/>
      </w:pPr>
      <w:r>
        <w:t>A.   The pastors</w:t>
      </w:r>
    </w:p>
    <w:p w14:paraId="7BC11D2E" w14:textId="77777777" w:rsidR="0081464E" w:rsidRDefault="00211241">
      <w:pPr>
        <w:pStyle w:val="Choice"/>
      </w:pPr>
      <w:r>
        <w:t>B.   The young men</w:t>
      </w:r>
    </w:p>
    <w:p w14:paraId="3A8956B0" w14:textId="77777777" w:rsidR="0081464E" w:rsidRDefault="00211241">
      <w:pPr>
        <w:pStyle w:val="Choice"/>
      </w:pPr>
      <w:r>
        <w:t>C.   The young women</w:t>
      </w:r>
    </w:p>
    <w:p w14:paraId="41CF63D9" w14:textId="77777777" w:rsidR="0081464E" w:rsidRDefault="00211241">
      <w:pPr>
        <w:pStyle w:val="Choice"/>
      </w:pPr>
      <w:r>
        <w:t>D.   The whole congregation without distinction</w:t>
      </w:r>
    </w:p>
    <w:p w14:paraId="4C36415D" w14:textId="77777777" w:rsidR="0081464E" w:rsidRDefault="00211241">
      <w:pPr>
        <w:pStyle w:val="Question"/>
      </w:pPr>
      <w:r>
        <w:t>4.  What does the sermon teach about good works and salvation?</w:t>
      </w:r>
    </w:p>
    <w:p w14:paraId="58767C34" w14:textId="77777777" w:rsidR="0081464E" w:rsidRDefault="00211241">
      <w:pPr>
        <w:pStyle w:val="Choice"/>
      </w:pPr>
      <w:r>
        <w:t>A.   Good works earn salvation</w:t>
      </w:r>
    </w:p>
    <w:p w14:paraId="5487B48D" w14:textId="77777777" w:rsidR="0081464E" w:rsidRDefault="00211241">
      <w:pPr>
        <w:pStyle w:val="Choice"/>
      </w:pPr>
      <w:r>
        <w:t>B.   Good works are required before a person can believe</w:t>
      </w:r>
    </w:p>
    <w:p w14:paraId="75266102" w14:textId="77777777" w:rsidR="0081464E" w:rsidRDefault="00211241">
      <w:pPr>
        <w:pStyle w:val="Choice"/>
      </w:pPr>
      <w:r>
        <w:t>C.   Good works replace faith</w:t>
      </w:r>
    </w:p>
    <w:p w14:paraId="5C64771F" w14:textId="77777777" w:rsidR="0081464E" w:rsidRDefault="00211241">
      <w:pPr>
        <w:pStyle w:val="Choice"/>
      </w:pPr>
      <w:r>
        <w:t>D.   Salvation is not of works, but good works should fit the life of someone who is saved</w:t>
      </w:r>
    </w:p>
    <w:p w14:paraId="153AC199" w14:textId="77777777" w:rsidR="0081464E" w:rsidRDefault="00211241">
      <w:pPr>
        <w:pStyle w:val="Question"/>
      </w:pPr>
      <w:r>
        <w:t>5.  What lesson did the sermon draw from Gehazi?</w:t>
      </w:r>
    </w:p>
    <w:p w14:paraId="0A21BC30" w14:textId="77777777" w:rsidR="0081464E" w:rsidRDefault="00211241">
      <w:pPr>
        <w:pStyle w:val="Choice"/>
      </w:pPr>
      <w:r>
        <w:t>A.   Servants should seek greater wealth</w:t>
      </w:r>
    </w:p>
    <w:p w14:paraId="4B3D3A5B" w14:textId="77777777" w:rsidR="0081464E" w:rsidRDefault="00211241">
      <w:pPr>
        <w:pStyle w:val="Choice"/>
      </w:pPr>
      <w:r>
        <w:t>B.   A servant should be trustworthy rather than dishonest and greedy</w:t>
      </w:r>
    </w:p>
    <w:p w14:paraId="06F48263" w14:textId="77777777" w:rsidR="0081464E" w:rsidRDefault="00211241">
      <w:pPr>
        <w:pStyle w:val="Choice"/>
      </w:pPr>
      <w:r>
        <w:t>C.   Masters should never refuse gifts</w:t>
      </w:r>
    </w:p>
    <w:p w14:paraId="6D3AD4D2" w14:textId="77777777" w:rsidR="0081464E" w:rsidRDefault="00211241">
      <w:pPr>
        <w:pStyle w:val="Choice"/>
      </w:pPr>
      <w:r>
        <w:t>D.   Servants should hide their mistakes</w:t>
      </w:r>
    </w:p>
    <w:p w14:paraId="050379B9" w14:textId="77777777" w:rsidR="0081464E" w:rsidRDefault="00211241">
      <w:pPr>
        <w:pStyle w:val="Heading1"/>
      </w:pPr>
      <w:r>
        <w:t>TRUE OR FALSE</w:t>
      </w:r>
    </w:p>
    <w:p w14:paraId="71616461" w14:textId="77777777" w:rsidR="0081464E" w:rsidRDefault="00211241">
      <w:pPr>
        <w:pStyle w:val="Instruction"/>
      </w:pPr>
      <w:r>
        <w:t>Write T for true or F for false.</w:t>
      </w:r>
    </w:p>
    <w:p w14:paraId="4054C397" w14:textId="77777777" w:rsidR="0081464E" w:rsidRDefault="00211241">
      <w:pPr>
        <w:pStyle w:val="TrueFalse"/>
      </w:pPr>
      <w:r>
        <w:t>_____   1.   The sermon teaches that Titus 2 moves from those who teach sound doctrine to how sound doctrine should appear in the lives of those who hear it.</w:t>
      </w:r>
    </w:p>
    <w:p w14:paraId="0EE0567E" w14:textId="77777777" w:rsidR="0081464E" w:rsidRDefault="00211241">
      <w:pPr>
        <w:pStyle w:val="TrueFalse"/>
      </w:pPr>
      <w:r>
        <w:t>_____   2.   The sermon teaches that Titus 2:3 by itself settles every possible question about alcohol.</w:t>
      </w:r>
    </w:p>
    <w:p w14:paraId="4F62E30F" w14:textId="77777777" w:rsidR="0081464E" w:rsidRDefault="00211241">
      <w:pPr>
        <w:pStyle w:val="TrueFalse"/>
      </w:pPr>
      <w:r>
        <w:t>_____   3.   The sermon teaches that keepers at home means a woman must never leave her house.</w:t>
      </w:r>
    </w:p>
    <w:p w14:paraId="1FAD94A3" w14:textId="77777777" w:rsidR="0081464E" w:rsidRDefault="00211241">
      <w:pPr>
        <w:pStyle w:val="TrueFalse"/>
      </w:pPr>
      <w:r>
        <w:t>_____   4.   The sermon teaches that a wife should obey her husband even if he commands her to sin.</w:t>
      </w:r>
    </w:p>
    <w:p w14:paraId="612BF10D" w14:textId="77777777" w:rsidR="0081464E" w:rsidRDefault="00211241">
      <w:pPr>
        <w:pStyle w:val="TrueFalse"/>
      </w:pPr>
      <w:r>
        <w:t>_____   5.   The sermon teaches that a Christian's conduct can affect what others say about the Bible and the doctrine he professes.</w:t>
      </w:r>
    </w:p>
    <w:p w14:paraId="6DCB76A2" w14:textId="77777777" w:rsidR="0081464E" w:rsidRDefault="00211241">
      <w:r>
        <w:br w:type="page"/>
      </w:r>
    </w:p>
    <w:p w14:paraId="319308CF" w14:textId="77777777" w:rsidR="0081464E" w:rsidRDefault="00211241">
      <w:pPr>
        <w:pStyle w:val="ChallengeContinued"/>
      </w:pPr>
      <w:r>
        <w:lastRenderedPageBreak/>
        <w:t>SERMON CHALLENGE — CONTINUED</w:t>
      </w:r>
    </w:p>
    <w:p w14:paraId="70C5ACA9" w14:textId="77777777" w:rsidR="0081464E" w:rsidRDefault="00211241">
      <w:pPr>
        <w:pStyle w:val="ChallengeSermonTitle"/>
      </w:pPr>
      <w:r>
        <w:t>Titus 2:1-10 Sermon — Living What Sound Doctrine Teaches</w:t>
      </w:r>
    </w:p>
    <w:p w14:paraId="6A7DC9D3" w14:textId="77777777" w:rsidR="0081464E" w:rsidRDefault="00211241">
      <w:pPr>
        <w:pStyle w:val="Heading1"/>
      </w:pPr>
      <w:r>
        <w:t>SHORT ANSWER</w:t>
      </w:r>
    </w:p>
    <w:p w14:paraId="76B49C5C" w14:textId="77777777" w:rsidR="0081464E" w:rsidRDefault="00211241">
      <w:pPr>
        <w:pStyle w:val="Instruction"/>
      </w:pPr>
      <w:r>
        <w:t>Answer each question in your own words.</w:t>
      </w:r>
    </w:p>
    <w:p w14:paraId="09DF672B" w14:textId="77777777" w:rsidR="0081464E" w:rsidRDefault="00211241">
      <w:pPr>
        <w:pStyle w:val="ShortQuestion"/>
      </w:pPr>
      <w:r>
        <w:t>1.  What does the word become mean in Titus 2:1 as explained in the sermon?</w:t>
      </w:r>
    </w:p>
    <w:p w14:paraId="5A8585E8" w14:textId="77777777" w:rsidR="0081464E" w:rsidRDefault="00211241">
      <w:pPr>
        <w:pStyle w:val="AnswerRule"/>
      </w:pPr>
      <w:r>
        <w:t xml:space="preserve"> </w:t>
      </w:r>
    </w:p>
    <w:p w14:paraId="4F6EF257" w14:textId="77777777" w:rsidR="0081464E" w:rsidRDefault="00211241">
      <w:pPr>
        <w:pStyle w:val="AnswerRule"/>
      </w:pPr>
      <w:r>
        <w:t xml:space="preserve"> </w:t>
      </w:r>
    </w:p>
    <w:p w14:paraId="6E53E45F" w14:textId="77777777" w:rsidR="0081464E" w:rsidRDefault="00211241">
      <w:pPr>
        <w:pStyle w:val="AnswerRule"/>
      </w:pPr>
      <w:r>
        <w:t xml:space="preserve"> </w:t>
      </w:r>
    </w:p>
    <w:p w14:paraId="236CF884" w14:textId="77777777" w:rsidR="0081464E" w:rsidRDefault="00211241">
      <w:pPr>
        <w:pStyle w:val="ShortQuestion"/>
      </w:pPr>
      <w:r>
        <w:t>2.  What are younger women taught to take seriously in Titus 2:3-5?</w:t>
      </w:r>
    </w:p>
    <w:p w14:paraId="268697ED" w14:textId="77777777" w:rsidR="0081464E" w:rsidRDefault="00211241">
      <w:pPr>
        <w:pStyle w:val="AnswerRule"/>
      </w:pPr>
      <w:r>
        <w:t xml:space="preserve"> </w:t>
      </w:r>
    </w:p>
    <w:p w14:paraId="147F2CE0" w14:textId="77777777" w:rsidR="0081464E" w:rsidRDefault="00211241">
      <w:pPr>
        <w:pStyle w:val="AnswerRule"/>
      </w:pPr>
      <w:r>
        <w:t xml:space="preserve"> </w:t>
      </w:r>
    </w:p>
    <w:p w14:paraId="6DE955AE" w14:textId="77777777" w:rsidR="0081464E" w:rsidRDefault="00211241">
      <w:pPr>
        <w:pStyle w:val="AnswerRule"/>
      </w:pPr>
      <w:r>
        <w:t xml:space="preserve"> </w:t>
      </w:r>
    </w:p>
    <w:p w14:paraId="2B88D8EB" w14:textId="77777777" w:rsidR="0081464E" w:rsidRDefault="00211241">
      <w:pPr>
        <w:pStyle w:val="ShortQuestion"/>
      </w:pPr>
      <w:r>
        <w:t>3.  What does purloining mean, and what does fidelity mean?</w:t>
      </w:r>
    </w:p>
    <w:p w14:paraId="3BF667A5" w14:textId="77777777" w:rsidR="0081464E" w:rsidRDefault="00211241">
      <w:pPr>
        <w:pStyle w:val="AnswerRule"/>
      </w:pPr>
      <w:r>
        <w:t xml:space="preserve"> </w:t>
      </w:r>
    </w:p>
    <w:p w14:paraId="76F2E839" w14:textId="77777777" w:rsidR="0081464E" w:rsidRDefault="00211241">
      <w:pPr>
        <w:pStyle w:val="AnswerRule"/>
      </w:pPr>
      <w:r>
        <w:t xml:space="preserve"> </w:t>
      </w:r>
    </w:p>
    <w:p w14:paraId="5FC3D741" w14:textId="77777777" w:rsidR="0081464E" w:rsidRDefault="00211241">
      <w:pPr>
        <w:pStyle w:val="AnswerRule"/>
      </w:pPr>
      <w:r>
        <w:t xml:space="preserve"> </w:t>
      </w:r>
    </w:p>
    <w:p w14:paraId="7725BEE3" w14:textId="77777777" w:rsidR="0081464E" w:rsidRDefault="00211241">
      <w:pPr>
        <w:pStyle w:val="ShortQuestion"/>
      </w:pPr>
      <w:r>
        <w:t>4.  What is the main standard repeated in the sermon conclusion?</w:t>
      </w:r>
    </w:p>
    <w:p w14:paraId="7E190857" w14:textId="77777777" w:rsidR="0081464E" w:rsidRDefault="00211241">
      <w:pPr>
        <w:pStyle w:val="AnswerRule"/>
      </w:pPr>
      <w:r>
        <w:t xml:space="preserve"> </w:t>
      </w:r>
    </w:p>
    <w:p w14:paraId="2161F7CE" w14:textId="77777777" w:rsidR="0081464E" w:rsidRDefault="00211241">
      <w:pPr>
        <w:pStyle w:val="AnswerRule"/>
      </w:pPr>
      <w:r>
        <w:t xml:space="preserve"> </w:t>
      </w:r>
    </w:p>
    <w:p w14:paraId="466C599A" w14:textId="77777777" w:rsidR="0081464E" w:rsidRDefault="00211241">
      <w:pPr>
        <w:pStyle w:val="AnswerRule"/>
      </w:pPr>
      <w:r>
        <w:t xml:space="preserve"> </w:t>
      </w:r>
    </w:p>
    <w:p w14:paraId="45B63286" w14:textId="77777777" w:rsidR="0081464E" w:rsidRDefault="00211241">
      <w:pPr>
        <w:pStyle w:val="Heading1"/>
      </w:pPr>
      <w:r>
        <w:t>MEMORY VERSE</w:t>
      </w:r>
    </w:p>
    <w:p w14:paraId="79BD26C0" w14:textId="77777777" w:rsidR="0081464E" w:rsidRDefault="00211241">
      <w:pPr>
        <w:pStyle w:val="MemoryReference"/>
      </w:pPr>
      <w:r>
        <w:t>Titus 2:1</w:t>
      </w:r>
    </w:p>
    <w:p w14:paraId="68849F6A" w14:textId="77777777" w:rsidR="0081464E" w:rsidRDefault="00211241">
      <w:pPr>
        <w:pStyle w:val="MemoryText"/>
      </w:pPr>
      <w:r>
        <w:t>But speak thou the things which become sound doctrine:</w:t>
      </w:r>
    </w:p>
    <w:p w14:paraId="42E49587" w14:textId="77777777" w:rsidR="0081464E" w:rsidRDefault="00211241">
      <w:pPr>
        <w:pStyle w:val="AnswerRule"/>
      </w:pPr>
      <w:r>
        <w:t xml:space="preserve"> </w:t>
      </w:r>
    </w:p>
    <w:p w14:paraId="564924B9" w14:textId="77777777" w:rsidR="0081464E" w:rsidRDefault="00211241">
      <w:pPr>
        <w:pStyle w:val="AnswerRule"/>
      </w:pPr>
      <w:r>
        <w:t xml:space="preserve"> </w:t>
      </w:r>
    </w:p>
    <w:p w14:paraId="4F12AE63" w14:textId="77777777" w:rsidR="0081464E" w:rsidRDefault="00211241">
      <w:pPr>
        <w:pStyle w:val="AnswerRule"/>
      </w:pPr>
      <w:r>
        <w:t xml:space="preserve"> </w:t>
      </w:r>
    </w:p>
    <w:sectPr w:rsidR="0081464E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936" w:right="1080" w:bottom="936" w:left="1080" w:header="520" w:footer="5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06B5A" w14:textId="77777777" w:rsidR="00211241" w:rsidRDefault="00211241">
      <w:pPr>
        <w:spacing w:after="0" w:line="240" w:lineRule="auto"/>
      </w:pPr>
      <w:r>
        <w:separator/>
      </w:r>
    </w:p>
  </w:endnote>
  <w:endnote w:type="continuationSeparator" w:id="0">
    <w:p w14:paraId="0EF7F9CC" w14:textId="77777777" w:rsidR="00211241" w:rsidRDefault="00211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E451" w14:textId="77777777" w:rsidR="0081464E" w:rsidRDefault="00211241">
    <w:pPr>
      <w:pStyle w:val="FooterText"/>
      <w:pBdr>
        <w:top w:val="single" w:sz="4" w:space="5" w:color="D9D9D9"/>
      </w:pBdr>
      <w:jc w:val="center"/>
    </w:pPr>
    <w:r>
      <w:rPr>
        <w:noProof/>
      </w:rPr>
      <w:drawing>
        <wp:inline distT="0" distB="0" distL="0" distR="0" wp14:anchorId="51BE5119" wp14:editId="0D3A16DC">
          <wp:extent cx="182880" cy="182880"/>
          <wp:effectExtent l="0" t="0" r="0" b="0"/>
          <wp:docPr id="1105838960" name="TWBC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WB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Pastor Joshua Tapp  |  truewordsbaptist.org  | 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BA0D5" w14:textId="77777777" w:rsidR="0081464E" w:rsidRDefault="00211241">
    <w:pPr>
      <w:pStyle w:val="FooterText"/>
      <w:pBdr>
        <w:top w:val="single" w:sz="4" w:space="5" w:color="D9D9D9"/>
      </w:pBdr>
      <w:jc w:val="center"/>
    </w:pPr>
    <w:r>
      <w:rPr>
        <w:noProof/>
      </w:rPr>
      <w:drawing>
        <wp:inline distT="0" distB="0" distL="0" distR="0" wp14:anchorId="088BA32F" wp14:editId="6FFFEA75">
          <wp:extent cx="182880" cy="182880"/>
          <wp:effectExtent l="0" t="0" r="0" b="0"/>
          <wp:docPr id="476056888" name="TWBC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WB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Pastor Joshua Tapp  |  truewordsbaptist.org  | 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78E19" w14:textId="77777777" w:rsidR="00211241" w:rsidRDefault="00211241">
      <w:pPr>
        <w:spacing w:after="0" w:line="240" w:lineRule="auto"/>
      </w:pPr>
      <w:r>
        <w:separator/>
      </w:r>
    </w:p>
  </w:footnote>
  <w:footnote w:type="continuationSeparator" w:id="0">
    <w:p w14:paraId="6091098F" w14:textId="77777777" w:rsidR="00211241" w:rsidRDefault="00211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FAB44" w14:textId="77777777" w:rsidR="0081464E" w:rsidRDefault="00211241">
    <w:pPr>
      <w:pStyle w:val="HeaderText"/>
      <w:pBdr>
        <w:bottom w:val="single" w:sz="4" w:space="5" w:color="D9D9D9"/>
      </w:pBdr>
      <w:jc w:val="center"/>
    </w:pPr>
    <w:r>
      <w:rPr>
        <w:b/>
      </w:rPr>
      <w:t>True Words Baptist Church</w:t>
    </w:r>
    <w:r>
      <w:t xml:space="preserve">  |  Sermon Challenge  |  Titus 2:1-10 Sermon — Living What Sound Doctrine Teaches  |  Titus 2:1-10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BB3" w14:textId="77777777" w:rsidR="0081464E" w:rsidRDefault="0081464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464E"/>
    <w:rsid w:val="00211241"/>
    <w:rsid w:val="00440676"/>
    <w:rsid w:val="0081464E"/>
    <w:rsid w:val="0092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EE7F12"/>
  <w15:docId w15:val="{9928DF63-0779-4B56-B03F-24134707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>
      <w:pPr>
        <w:spacing w:after="15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keepNext/>
      <w:spacing w:before="170" w:after="45"/>
      <w:outlineLvl w:val="0"/>
    </w:pPr>
    <w:rPr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0" w:after="70"/>
      <w:jc w:val="center"/>
    </w:pPr>
    <w:rPr>
      <w:b/>
      <w:sz w:val="36"/>
      <w:szCs w:val="36"/>
    </w:rPr>
  </w:style>
  <w:style w:type="paragraph" w:styleId="Subtitle">
    <w:name w:val="Subtitle"/>
    <w:basedOn w:val="Normal"/>
    <w:uiPriority w:val="11"/>
    <w:qFormat/>
    <w:pPr>
      <w:spacing w:after="180"/>
      <w:jc w:val="center"/>
    </w:pPr>
    <w:rPr>
      <w:b/>
      <w:sz w:val="24"/>
      <w:szCs w:val="24"/>
    </w:rPr>
  </w:style>
  <w:style w:type="paragraph" w:customStyle="1" w:styleId="ChallengeSermonTitle">
    <w:name w:val="Challenge Sermon Title"/>
    <w:basedOn w:val="Normal"/>
    <w:qFormat/>
    <w:pPr>
      <w:spacing w:after="40"/>
      <w:jc w:val="center"/>
    </w:pPr>
    <w:rPr>
      <w:b/>
      <w:sz w:val="28"/>
      <w:szCs w:val="28"/>
    </w:rPr>
  </w:style>
  <w:style w:type="paragraph" w:customStyle="1" w:styleId="ChallengeContinued">
    <w:name w:val="Challenge Continued"/>
    <w:basedOn w:val="Normal"/>
    <w:qFormat/>
    <w:pPr>
      <w:spacing w:before="40" w:after="50"/>
      <w:jc w:val="center"/>
    </w:pPr>
    <w:rPr>
      <w:b/>
      <w:sz w:val="30"/>
      <w:szCs w:val="30"/>
    </w:rPr>
  </w:style>
  <w:style w:type="paragraph" w:customStyle="1" w:styleId="HeaderText">
    <w:name w:val="Header Text"/>
    <w:basedOn w:val="Normal"/>
    <w:pPr>
      <w:spacing w:after="45"/>
    </w:pPr>
    <w:rPr>
      <w:color w:val="666666"/>
      <w:sz w:val="17"/>
      <w:szCs w:val="17"/>
    </w:rPr>
  </w:style>
  <w:style w:type="paragraph" w:customStyle="1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customStyle="1" w:styleId="FirstPageIdentity">
    <w:name w:val="First Page Identity"/>
    <w:basedOn w:val="Normal"/>
    <w:pPr>
      <w:spacing w:after="55"/>
      <w:jc w:val="center"/>
    </w:pPr>
    <w:rPr>
      <w:color w:val="555555"/>
      <w:sz w:val="18"/>
      <w:szCs w:val="18"/>
    </w:rPr>
  </w:style>
  <w:style w:type="paragraph" w:customStyle="1" w:styleId="Instruction">
    <w:name w:val="Instruction"/>
    <w:basedOn w:val="Normal"/>
    <w:pPr>
      <w:spacing w:after="30"/>
    </w:pPr>
    <w:rPr>
      <w:i/>
      <w:sz w:val="19"/>
      <w:szCs w:val="19"/>
    </w:rPr>
  </w:style>
  <w:style w:type="paragraph" w:customStyle="1" w:styleId="Question">
    <w:name w:val="Question"/>
    <w:basedOn w:val="Normal"/>
    <w:pPr>
      <w:spacing w:after="40"/>
    </w:pPr>
    <w:rPr>
      <w:b/>
      <w:sz w:val="21"/>
      <w:szCs w:val="21"/>
    </w:rPr>
  </w:style>
  <w:style w:type="paragraph" w:customStyle="1" w:styleId="Choice">
    <w:name w:val="Choice"/>
    <w:basedOn w:val="Normal"/>
    <w:pPr>
      <w:spacing w:after="10"/>
      <w:ind w:left="360"/>
    </w:pPr>
    <w:rPr>
      <w:sz w:val="20"/>
      <w:szCs w:val="20"/>
    </w:rPr>
  </w:style>
  <w:style w:type="paragraph" w:customStyle="1" w:styleId="TrueFalse">
    <w:name w:val="TrueFalse"/>
    <w:basedOn w:val="Normal"/>
    <w:pPr>
      <w:spacing w:after="30"/>
    </w:pPr>
    <w:rPr>
      <w:sz w:val="20"/>
      <w:szCs w:val="20"/>
    </w:rPr>
  </w:style>
  <w:style w:type="paragraph" w:customStyle="1" w:styleId="ShortQuestion">
    <w:name w:val="ShortQuestion"/>
    <w:basedOn w:val="Normal"/>
    <w:pPr>
      <w:spacing w:before="30" w:after="30"/>
    </w:pPr>
    <w:rPr>
      <w:b/>
      <w:sz w:val="21"/>
      <w:szCs w:val="21"/>
    </w:rPr>
  </w:style>
  <w:style w:type="paragraph" w:customStyle="1" w:styleId="AnswerRule">
    <w:name w:val="AnswerRule"/>
    <w:basedOn w:val="Normal"/>
    <w:pPr>
      <w:spacing w:after="100"/>
      <w:ind w:left="180"/>
    </w:pPr>
    <w:rPr>
      <w:sz w:val="20"/>
      <w:szCs w:val="20"/>
    </w:rPr>
  </w:style>
  <w:style w:type="paragraph" w:customStyle="1" w:styleId="MemoryReference">
    <w:name w:val="MemoryReference"/>
    <w:basedOn w:val="Normal"/>
    <w:pPr>
      <w:spacing w:before="20" w:after="50"/>
    </w:pPr>
    <w:rPr>
      <w:b/>
      <w:sz w:val="24"/>
      <w:szCs w:val="24"/>
    </w:rPr>
  </w:style>
  <w:style w:type="paragraph" w:customStyle="1" w:styleId="MemoryText">
    <w:name w:val="MemoryText"/>
    <w:basedOn w:val="Normal"/>
    <w:pPr>
      <w:spacing w:after="8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truewordsbaptist.or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2126</Characters>
  <Application>Microsoft Office Word</Application>
  <DocSecurity>0</DocSecurity>
  <Lines>70</Lines>
  <Paragraphs>51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Titus 2:1-10 Sermon — Living What Sound Doctrine Teaches — Sermon Challenge</dc:title>
  <dc:creator>True Words Baptist Church</dc:creator>
  <cp:lastModifiedBy>Joshua Tapp</cp:lastModifiedBy>
  <cp:revision>2</cp:revision>
  <dcterms:created xsi:type="dcterms:W3CDTF">2026-09-02T12:47:00Z</dcterms:created>
  <dcterms:modified xsi:type="dcterms:W3CDTF">2026-09-02T12:47:00Z</dcterms:modified>
</cp:coreProperties>
</file>