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90"/>
      </w:pPr>
      <w:r>
        <w:drawing>
          <wp:inline distT="0" distB="0" distL="0" distR="0">
            <wp:extent cx="1783080" cy="445770"/>
            <wp:docPr id="1" name="TWBC Official Logo"/>
            <wp:cNvGraphicFramePr/>
            <a:graphic>
              <a:graphicData uri="http://schemas.openxmlformats.org/drawingml/2006/picture">
                <pic:pic>
                  <pic:nvPicPr>
                    <pic:cNvPr id="1" name="TWBC Official Log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rFonts w:ascii="Arial" w:hAnsi="Arial"/>
          <w:color w:val="555555"/>
          <w:sz w:val="18"/>
          <w:szCs w:val="18"/>
          <w:b/>
        </w:rPr>
        <w:t xml:space="preserve">Pastor Joshua Tapp  |  Pulpit Preaching Outline  |  Ruth 2:1-3  |  truewordsbaptist.org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Ruth 2:1 — “And Naomi had a kinsman of her husband's, a mighty man of wealth, of the family of Elimelech; and his name was Boaz.”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Ruth 2:2 — “And Ruth the Moabitess said unto Naomi, Let me now go to the field, and glean ears of corn after him in whose sight I shall find grace. And she said unto her, Go, my daughter.”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Ruth 2:3 — “And she went, and came, and gleaned in the field after the reapers: and her hap was to light on a part of the field belonging unto Boaz, who was of the kindred of Elimelech.”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INTRODUCTION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2:1–3 begins with three ordinary things: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 man named Boaz;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 widow looking for work;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 field where she can glean.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Yet these verses begin the visible turn from the loss of chapter 1 toward the provision that follows.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is </w:t>
      </w:r>
      <w:r>
        <w:rPr>
          <w:rFonts w:ascii="Arial" w:hAnsi="Arial"/>
          <w:color w:val="000000"/>
          <w:sz w:val="22"/>
          <w:szCs w:val="22"/>
          <w:b/>
        </w:rPr>
        <w:t xml:space="preserve">Book 8 of 66</w:t>
      </w:r>
      <w:r>
        <w:rPr>
          <w:rFonts w:ascii="Arial" w:hAnsi="Arial"/>
          <w:color w:val="000000"/>
          <w:sz w:val="22"/>
          <w:szCs w:val="22"/>
        </w:rPr>
        <w:t xml:space="preserve">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Ruth 2 is chapter 2 of 4 in Ruth.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Ruth 2 is </w:t>
      </w:r>
      <w:r>
        <w:rPr>
          <w:rFonts w:ascii="Arial" w:hAnsi="Arial"/>
          <w:color w:val="000000"/>
          <w:sz w:val="21"/>
          <w:szCs w:val="21"/>
          <w:b/>
        </w:rPr>
        <w:t xml:space="preserve">chapter 234 of 1,189</w:t>
      </w:r>
      <w:r>
        <w:rPr>
          <w:rFonts w:ascii="Arial" w:hAnsi="Arial"/>
          <w:color w:val="000000"/>
          <w:sz w:val="21"/>
          <w:szCs w:val="21"/>
        </w:rPr>
        <w:t xml:space="preserve"> in the Bible.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book takes place “in the days when the judges ruled.”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Chapter 1 brought: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famine;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death;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widowhood;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Naomi’s return to Bethlehem with Ruth.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Naomi said she had come home empty.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But chapter 1 closed with their arrival </w:t>
      </w:r>
      <w:r>
        <w:rPr>
          <w:rFonts w:ascii="Arial" w:hAnsi="Arial"/>
          <w:color w:val="000000"/>
          <w:sz w:val="22"/>
          <w:szCs w:val="22"/>
          <w:b/>
        </w:rPr>
        <w:t xml:space="preserve">“in the beginning of barley harvest.”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harvest was already there when they arrived.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enters chapter 2 knowing that she and Naomi need food.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She does not know which field she will enter.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She does not know where that day will lead.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[SLOW] Before Ruth takes her first step, the narrator tells us about a man whose name was Boaz.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I. A MIGHTY MAN OF WEALTH, WHOSE NAME WAS BOAZ — VERSE 1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Ruth 2:1 — “And Naomi had a kinsman of her husband's, a mighty man of wealth, of the family of Elimelech; and his name was Boaz.”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verse begins, </w:t>
      </w:r>
      <w:r>
        <w:rPr>
          <w:rFonts w:ascii="Arial" w:hAnsi="Arial"/>
          <w:color w:val="000000"/>
          <w:sz w:val="22"/>
          <w:szCs w:val="22"/>
          <w:b/>
        </w:rPr>
        <w:t xml:space="preserve">“And Naomi had.”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Naomi feels the weight of what she has lost.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Yet the narrator tells us about someone already connected to her family.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Boaz is </w:t>
      </w:r>
      <w:r>
        <w:rPr>
          <w:rFonts w:ascii="Arial" w:hAnsi="Arial"/>
          <w:color w:val="000000"/>
          <w:sz w:val="22"/>
          <w:szCs w:val="22"/>
          <w:b/>
        </w:rPr>
        <w:t xml:space="preserve">“a kinsman of her husband’s.”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His exact relationship is not given here.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Ruth 3:12 later says another kinsman was nearer.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Boaz truly belongs to Elimelech’s family.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Boaz is also called </w:t>
      </w:r>
      <w:r>
        <w:rPr>
          <w:rFonts w:ascii="Arial" w:hAnsi="Arial"/>
          <w:color w:val="000000"/>
          <w:sz w:val="22"/>
          <w:szCs w:val="22"/>
          <w:b/>
        </w:rPr>
        <w:t xml:space="preserve">“a mighty man of wealth.”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 is a man of substance.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 has resources.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 has standing.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chapter shows him with land, reapers, servants, and authority over his field.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Then the verse says, </w:t>
      </w:r>
      <w:r>
        <w:rPr>
          <w:rFonts w:ascii="Arial" w:hAnsi="Arial"/>
          <w:color w:val="000000"/>
          <w:sz w:val="22"/>
          <w:szCs w:val="22"/>
          <w:b/>
        </w:rPr>
        <w:t xml:space="preserve">“and his name was Boaz.”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narrator gives us his name before Ruth ever enters his field.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That order is part of the story.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reader already knows: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there is a man named Boaz;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 belongs to Elimelech’s family;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 has substantial means.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Ruth’s words in verse 2 give no indication that she is setting out to find him.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Chapter 1 ended with Naomi saying, </w:t>
      </w:r>
      <w:r>
        <w:rPr>
          <w:rFonts w:ascii="Arial" w:hAnsi="Arial"/>
          <w:color w:val="000000"/>
          <w:sz w:val="22"/>
          <w:szCs w:val="22"/>
          <w:b/>
        </w:rPr>
        <w:t xml:space="preserve">“I went out full, and the LORD hath brought me home again empty.”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Yet chapter 1 also ended with barley harvest beginning.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Chapter 2 now opens with Boaz already in Bethlehem.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sees the need for food.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reader has already been shown a man who will soon become part of the provision.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[ENCOURAGE] </w:t>
      </w:r>
      <w:r>
        <w:rPr>
          <w:rFonts w:ascii="Arial" w:hAnsi="Arial"/>
          <w:color w:val="000000"/>
          <w:sz w:val="22"/>
          <w:szCs w:val="22"/>
          <w:b/>
        </w:rPr>
        <w:t xml:space="preserve">Ruth did not need to know everything ahead of her before she could faithfully handle what was in front of her.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II. LET ME NOW GO TO THE FIELD, AND GLEAN — VERSE 2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Ruth 2:2 — “And Ruth the Moabitess said unto Naomi, Let me now go to the field, and glean ears of corn after him in whose sight I shall find grace. And she said unto her, Go, my daughter.”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narrator again calls her </w:t>
      </w:r>
      <w:r>
        <w:rPr>
          <w:rFonts w:ascii="Arial" w:hAnsi="Arial"/>
          <w:color w:val="000000"/>
          <w:sz w:val="22"/>
          <w:szCs w:val="22"/>
          <w:b/>
        </w:rPr>
        <w:t xml:space="preserve">“Ruth the Moabitess.”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She has come to Bethlehem with Naomi.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She is still a foreign woman from Moab.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She is also a widow with very little.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Those facts make her plan to glean fit the kind of need God had provided for in Israel’s law.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says, </w:t>
      </w:r>
      <w:r>
        <w:rPr>
          <w:rFonts w:ascii="Arial" w:hAnsi="Arial"/>
          <w:color w:val="000000"/>
          <w:sz w:val="22"/>
          <w:szCs w:val="22"/>
          <w:b/>
        </w:rPr>
        <w:t xml:space="preserve">“Let me now go to the field.”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initiative comes from Ruth.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She sees useful work she can do.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She asks Naomi to let her go.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Her words are respectful.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Her purpose is clear.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says she will </w:t>
      </w:r>
      <w:r>
        <w:rPr>
          <w:rFonts w:ascii="Arial" w:hAnsi="Arial"/>
          <w:color w:val="000000"/>
          <w:sz w:val="22"/>
          <w:szCs w:val="22"/>
          <w:b/>
        </w:rPr>
        <w:t xml:space="preserve">“glean ears of corn.”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In the KJV, “corn” here means grain.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They had arrived at the beginning of barley harvest.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Gleaning meant following after the main harvesters and gathering what remained.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God had already given Israel a law for this.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Deuteronomy 24:19 — “When thou cuttest down thine harvest in thy field, and hast forgot a sheaf in the field, thou shalt not go again to fetch it: it shall be for the stranger, for the fatherless, and for the widow: that the LORD thy God may bless thee in all the work of thine hands.”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is both: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 stranger;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 widow.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God’s law required the landowner to leave opportunity for people in her condition.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owner left grain.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needy person gathered it.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text does not tell us how much of the Mosaic law Ruth already understood.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Her proposed work matched the provision God had established.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was willing to gather what the reapers left.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adds, </w:t>
      </w:r>
      <w:r>
        <w:rPr>
          <w:rFonts w:ascii="Arial" w:hAnsi="Arial"/>
          <w:color w:val="000000"/>
          <w:sz w:val="22"/>
          <w:szCs w:val="22"/>
          <w:b/>
        </w:rPr>
        <w:t xml:space="preserve">“after him in whose sight I shall find grace.”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“Grace” here means favor from another person.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She is looking for a field where the person in authority will receive her favorably.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Later in the chapter: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Boaz will command his men not to trouble her;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Boaz will give her unusual liberty;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Boaz will give her protection.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enters the field knowing that the character of the people there will matter.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Naomi answers, </w:t>
      </w:r>
      <w:r>
        <w:rPr>
          <w:rFonts w:ascii="Arial" w:hAnsi="Arial"/>
          <w:color w:val="000000"/>
          <w:sz w:val="22"/>
          <w:szCs w:val="22"/>
          <w:b/>
        </w:rPr>
        <w:t xml:space="preserve">“Go, my daughter.”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narrator calls her </w:t>
      </w:r>
      <w:r>
        <w:rPr>
          <w:rFonts w:ascii="Arial" w:hAnsi="Arial"/>
          <w:color w:val="000000"/>
          <w:sz w:val="21"/>
          <w:szCs w:val="21"/>
          <w:b/>
        </w:rPr>
        <w:t xml:space="preserve">“the Moabitess.”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Naomi calls her </w:t>
      </w:r>
      <w:r>
        <w:rPr>
          <w:rFonts w:ascii="Arial" w:hAnsi="Arial"/>
          <w:color w:val="000000"/>
          <w:sz w:val="21"/>
          <w:szCs w:val="21"/>
          <w:b/>
        </w:rPr>
        <w:t xml:space="preserve">“my daughter.”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cannot choose the final outcome of this day.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can go to the field and work.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[STRONG] </w:t>
      </w:r>
      <w:r>
        <w:rPr>
          <w:rFonts w:ascii="Arial" w:hAnsi="Arial"/>
          <w:color w:val="000000"/>
          <w:sz w:val="22"/>
          <w:szCs w:val="22"/>
          <w:b/>
        </w:rPr>
        <w:t xml:space="preserve">Faithfulness begins with doing the clear thing that is actually ours to do.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III. HER HAP WAS TO LIGHT ON THE FIELD BELONGING UNTO BOAZ — VERSE 3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Ruth 2:3 — “And she went, and came, and gleaned in the field after the reapers: and her hap was to light on a part of the field belonging unto Boaz, who was of the kindred of Elimelech.”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Verse 2 gave Ruth’s intention.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Verse 3 records the action: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“she went”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“and came”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“and gleaned.”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She said she would go, and she went.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She said she would glean, and she got behind the reapers and worked.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Then the narrator tells us where she ended up: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“her hap was to light on a part of the field belonging unto Boaz.”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“Hap” is old English for something that happens or occurs.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“To light on” means to come upon or arrive at.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wording presents the field as an unplanned arrival from Ruth’s point of view.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She did not announce in verse 2 that she was going to search for Elimelech’s relative.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She went looking for a place to glean.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Verse 1 said, </w:t>
      </w:r>
      <w:r>
        <w:rPr>
          <w:rFonts w:ascii="Arial" w:hAnsi="Arial"/>
          <w:color w:val="000000"/>
          <w:sz w:val="22"/>
          <w:szCs w:val="22"/>
          <w:b/>
        </w:rPr>
        <w:t xml:space="preserve">“his name was Boaz.”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Verse 3 says, </w:t>
      </w:r>
      <w:r>
        <w:rPr>
          <w:rFonts w:ascii="Arial" w:hAnsi="Arial"/>
          <w:color w:val="000000"/>
          <w:sz w:val="22"/>
          <w:szCs w:val="22"/>
          <w:b/>
        </w:rPr>
        <w:t xml:space="preserve">“the field belonging unto Boaz.”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[PAUSE] The two verses meet right here.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knew she had found a field where she could work.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She did not yet know what Boaz would become in the story.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verse closes by repeating that Boaz </w:t>
      </w:r>
      <w:r>
        <w:rPr>
          <w:rFonts w:ascii="Arial" w:hAnsi="Arial"/>
          <w:color w:val="000000"/>
          <w:sz w:val="22"/>
          <w:szCs w:val="22"/>
          <w:b/>
        </w:rPr>
        <w:t xml:space="preserve">“was of the kindred of Elimelech.”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Ruth has entered the field of a particular man.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 belongs to the family whose losses filled chapter 1.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This is quiet providence.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Ruth receives no recorded vision naming Boaz’s field.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She receives no recorded sign naming Boaz’s field.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She receives no recorded voice naming Boaz’s field.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Scripture describes her arrival from the human side with the word </w:t>
      </w:r>
      <w:r>
        <w:rPr>
          <w:rFonts w:ascii="Arial" w:hAnsi="Arial"/>
          <w:color w:val="000000"/>
          <w:sz w:val="21"/>
          <w:szCs w:val="21"/>
          <w:b/>
        </w:rPr>
        <w:t xml:space="preserve">“hap.”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completed story shows how much that ordinary occurrence came to mean.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Proverbs 16:9 — “A man's heart deviseth his way: but the LORD directeth his steps.”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made a real plan: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“Let me now go to the field.”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She went.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She came.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She gleaned.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Yet Ruth could never have arranged: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Boaz’s relationship to Elimelech;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Boaz’s resources;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part Boaz would later play in the family.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As the chapter continues: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Boaz notices Ruth;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Boaz protects Ruth;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Boaz feeds Ruth;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Boaz gives Ruth abundant opportunity to glean.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Naomi later learns whose field Ruth entered and says the man is near of kin.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Boaz eventually marries Ruth.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Obed is born.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family line continues through Jesse to David and ultimately to Jesus Christ.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[SLOW] None of that was visible when Ruth first bent down behind the reapers.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We know the meaning of this event because God gave us the completed story.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We do not need to turn every coincidence in our lives into a private message from God.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We can do what Ruth did: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faithfully handle what belongs to us;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trust God with circumstances we cannot arrange.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could choose to go and work.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could not choose everything that would meet her along the way.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[STRONG] </w:t>
      </w:r>
      <w:r>
        <w:rPr>
          <w:rFonts w:ascii="Arial" w:hAnsi="Arial"/>
          <w:color w:val="000000"/>
          <w:sz w:val="22"/>
          <w:szCs w:val="22"/>
          <w:b/>
        </w:rPr>
        <w:t xml:space="preserve">Faithfulness was her responsibility; the outcome was beyond her knowledge and control.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CONCLUSION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Ruth walked into the field without knowing the future attached to it.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She had enough light to do the next right thing: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go;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glean;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work;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care for the need in front of her.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rest of the story was already larger than anything she could see.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That gives us a steady way to live.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We do not need to know every outcome before we obey what God has made clear.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We do not need to control every circumstance before we act faithfully.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We do not need to invent secret meanings for every unexpected event in order to trust God’s providence.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[ENCOURAGE] </w:t>
      </w:r>
      <w:r>
        <w:rPr>
          <w:rFonts w:ascii="Arial" w:hAnsi="Arial"/>
          <w:color w:val="000000"/>
          <w:sz w:val="22"/>
          <w:szCs w:val="22"/>
          <w:b/>
        </w:rPr>
        <w:t xml:space="preserve">Do the work that belongs to you.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Be faithful with the responsibility in front of you.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Leave in God’s hands: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tomorrow;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people you will meet;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doors that may open;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results you cannot command.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[SLOW] Ruth went out looking for a place to glean.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[STRONG] </w:t>
      </w:r>
      <w:r>
        <w:rPr>
          <w:rFonts w:ascii="Arial" w:hAnsi="Arial"/>
          <w:color w:val="000000"/>
          <w:sz w:val="22"/>
          <w:szCs w:val="22"/>
          <w:b/>
        </w:rPr>
        <w:t xml:space="preserve">Her hap was to light on the right field.</w:t>
      </w:r>
    </w:p>
    <w:sectPr>
      <w:headerReference w:type="default" r:id="rId1"/>
      <w:headerReference w:type="first" r:id="rId2"/>
      <w:footerReference w:type="default" r:id="rId3"/>
      <w:footerReference w:type="first" r:id="rId3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2" name="TWBC Icon"/>
          <wp:cNvGraphicFramePr/>
          <a:graphic>
            <a:graphicData uri="http://schemas.openxmlformats.org/drawingml/2006/picture">
              <pic:pic>
                <pic:nvPicPr>
                  <pic:cNvPr id="2" name="TWBC Ico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666666"/>
        <w:sz w:val="17"/>
        <w:szCs w:val="17"/>
        <w:b/>
      </w:rPr>
      <w:t xml:space="preserve">  Pastor Joshua Tapp  |  truewordsbaptist.org  |  PAGE </w:t>
    </w:r>
    <w:fldSimple w:instr=" PAGE ">
      <w:r>
        <w:rPr>
          <w:b/>
          <w:sz w:val="18"/>
        </w:rPr>
        <w:t>1</w:t>
      </w:r>
    </w:fldSimple>
    <w:r>
      <w:rPr>
        <w:rFonts w:ascii="Arial" w:hAnsi="Arial"/>
        <w:color w:val="666666"/>
        <w:sz w:val="17"/>
        <w:szCs w:val="17"/>
        <w:b/>
      </w:rPr>
      <w:t xml:space="preserve"> OF </w:t>
    </w:r>
    <w:fldSimple w:instr=" NUMPAGES ">
      <w:r>
        <w:rPr>
          <w:b/>
          <w:sz w:val="18"/>
        </w:rPr>
        <w:t>1</w:t>
      </w:r>
    </w:fldSimple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rFonts w:ascii="Arial" w:hAnsi="Arial"/>
        <w:color w:val="666666"/>
        <w:sz w:val="17"/>
        <w:szCs w:val="17"/>
      </w:rPr>
      <w:t xml:space="preserve">True Words Baptist Church  |  Pulpit Preaching Outline  |  She Happened Upon the Right Field  |  Ruth 2:1-3</w:t>
    </w:r>
  </w:p>
</w:hdr>
</file>

<file path=word/header2.xml><?xml version="1.0" encoding="utf-8"?>
<w:hdr xmlns:w="http://schemas.openxmlformats.org/wordprocessingml/2006/main">
  <w:p/>
</w:hdr>
</file>

<file path=word/settings.xml><?xml version="1.0" encoding="utf-8"?>
<w:settings xmlns:w="http://schemas.openxmlformats.org/wordprocessingml/2006/main">
  <w:updateFields w:val="true"/>
  <w:compat/>
</w:settings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85" w:line="240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pPr>
      <w:jc w:val="center"/>
      <w:spacing w:after="220"/>
    </w:pPr>
    <w:rPr>
      <w:b/>
      <w:sz w:val="24"/>
      <w:szCs w:val="24"/>
    </w:rPr>
  </w:style>
  <w:style w:type="paragraph" w:styleId="Heading2">
    <w:name w:val="heading 2"/>
    <w:basedOn w:val="Normal"/>
    <w:qFormat/>
    <w:pPr>
      <w:keepNext/>
      <w:keepLines/>
      <w:outlineLvl w:val="1"/>
      <w:spacing w:before="170" w:after="55"/>
    </w:pPr>
    <w:rPr>
      <w:b/>
      <w:sz w:val="24"/>
      <w:szCs w:val="24"/>
    </w:rPr>
  </w:style>
  <w:style w:type="paragraph" w:styleId="Heading3">
    <w:name w:val="heading 3"/>
    <w:basedOn w:val="Normal"/>
    <w:qFormat/>
    <w:pPr>
      <w:keepNext/>
      <w:keepLines/>
      <w:outlineLvl w:val="2"/>
      <w:spacing w:before="115" w:after="40"/>
    </w:pPr>
    <w:rPr>
      <w:b/>
      <w:sz w:val="22"/>
      <w:szCs w:val="22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40"/>
    </w:pPr>
    <w:rPr>
      <w:color w:val="555555"/>
      <w:sz w:val="18"/>
      <w:szCs w:val="18"/>
    </w:rPr>
  </w:style>
  <w:style w:type="paragraph" w:styleId="PPTCue">
    <w:name w:val="PPT Cue"/>
    <w:basedOn w:val="Normal"/>
    <w:pPr>
      <w:keepNext/>
      <w:spacing w:before="130" w:after="45"/>
      <w:ind w:left="120" w:right="120"/>
    </w:pPr>
    <w:rPr>
      <w:b/>
      <w:sz w:val="20"/>
      <w:szCs w:val="20"/>
    </w:rPr>
  </w:style>
  <w:style w:type="paragraph" w:styleId="ScriptureText">
    <w:name w:val="Scripture Text"/>
    <w:basedOn w:val="Normal"/>
    <w:pPr>
      <w:spacing w:before="85" w:after="55"/>
    </w:pPr>
    <w:rPr>
      <w:sz w:val="21"/>
      <w:szCs w:val="21"/>
    </w:rPr>
  </w:style>
  <w:style w:type="paragraph" w:styleId="OutlineBullet1">
    <w:name w:val="Outline Bullet 1"/>
    <w:basedOn w:val="Normal"/>
    <w:pPr>
      <w:spacing w:after="34"/>
      <w:ind w:left="260" w:hanging="140"/>
    </w:pPr>
    <w:rPr>
      <w:sz w:val="22"/>
      <w:szCs w:val="22"/>
    </w:rPr>
  </w:style>
  <w:style w:type="paragraph" w:styleId="OutlineBullet2">
    <w:name w:val="Outline Bullet 2"/>
    <w:basedOn w:val="Normal"/>
    <w:pPr>
      <w:spacing w:after="26"/>
      <w:ind w:left="760" w:hanging="140"/>
    </w:pPr>
    <w:rPr>
      <w:sz w:val="21"/>
      <w:szCs w:val="21"/>
    </w:rPr>
  </w:style>
  <w:style w:type="paragraph" w:styleId="OutlineBullet3">
    <w:name w:val="Outline Bullet 3"/>
    <w:basedOn w:val="Normal"/>
    <w:pPr>
      <w:spacing w:after="22"/>
      <w:ind w:left="1260" w:hanging="140"/>
    </w:pPr>
    <w:rPr>
      <w:sz w:val="20"/>
      <w:szCs w:val="20"/>
    </w:rPr>
  </w:style>
  <w:style w:type="paragraph" w:styleId="ChallengeSermonTitle">
    <w:name w:val="Challenge Sermon Title"/>
    <w:basedOn w:val="Normal"/>
    <w:pPr>
      <w:jc w:val="center"/>
      <w:spacing w:after="40"/>
    </w:pPr>
    <w:rPr>
      <w:b/>
      <w:sz w:val="28"/>
      <w:szCs w:val="28"/>
    </w:rPr>
  </w:style>
  <w:style w:type="paragraph" w:styleId="ChallengeContinued">
    <w:name w:val="Challenge Continued"/>
    <w:basedOn w:val="Normal"/>
    <w:pPr>
      <w:jc w:val="center"/>
      <w:spacing w:before="40" w:after="50"/>
    </w:pPr>
    <w:rPr>
      <w:b/>
      <w:sz w:val="30"/>
      <w:szCs w:val="30"/>
    </w:rPr>
  </w:style>
  <w:style w:type="paragraph" w:styleId="Instruction">
    <w:name w:val="Instruction"/>
    <w:basedOn w:val="Normal"/>
    <w:pPr>
      <w:spacing w:after="55"/>
    </w:pPr>
    <w:rPr>
      <w:i/>
      <w:sz w:val="19"/>
      <w:szCs w:val="19"/>
    </w:rPr>
  </w:style>
  <w:style w:type="paragraph" w:styleId="Question">
    <w:name w:val="Question"/>
    <w:basedOn w:val="Normal"/>
    <w:pPr>
      <w:keepNext/>
      <w:spacing w:before="45" w:after="18"/>
    </w:pPr>
    <w:rPr>
      <w:b/>
      <w:sz w:val="21"/>
      <w:szCs w:val="21"/>
    </w:rPr>
  </w:style>
  <w:style w:type="paragraph" w:styleId="Choice">
    <w:name w:val="Choice"/>
    <w:basedOn w:val="Normal"/>
    <w:pPr>
      <w:spacing w:after="4"/>
      <w:ind w:left="360"/>
    </w:pPr>
    <w:rPr>
      <w:sz w:val="20"/>
      <w:szCs w:val="20"/>
    </w:rPr>
  </w:style>
  <w:style w:type="paragraph" w:styleId="MemoryReference">
    <w:name w:val="Memory Reference"/>
    <w:basedOn w:val="Normal"/>
    <w:pPr>
      <w:keepNext/>
      <w:spacing w:before="20" w:after="50"/>
    </w:pPr>
    <w:rPr>
      <w:b/>
      <w:sz w:val="24"/>
      <w:szCs w:val="24"/>
    </w:rPr>
  </w:style>
  <w:style w:type="paragraph" w:styleId="MemoryText">
    <w:name w:val="Memory Text"/>
    <w:basedOn w:val="Normal"/>
    <w:pPr>
      <w:spacing w:after="55"/>
    </w:pPr>
    <w:rPr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header" Target="header2.xml"/><Relationship Id="rId3" Type="http://schemas.openxmlformats.org/officeDocument/2006/relationships/footer" Target="footer1.xml"/><Relationship Id="rId4" Type="http://schemas.openxmlformats.org/officeDocument/2006/relationships/image" Target="media/twbc-logo.png"/><Relationship Id="rId5" Type="http://schemas.openxmlformats.org/officeDocument/2006/relationships/styles" Target="styles.xml"/><Relationship Id="rId6" Type="http://schemas.openxmlformats.org/officeDocument/2006/relationships/settings" Target="settings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>
  <Application>TWBC Sermon Studio</Application>
</Properties>
</file>

<file path=docProps/core.xml><?xml version="1.0" encoding="utf-8"?>
<cp:coreProperties xmlns:cp="http://schemas.openxmlformats.org/package/2006/metadata/core-properties" xmlns:dc="http://purl.org/dc/elements/1.1/">
  <dc:title>She Happened Upon the Right Field — Pulpit Preaching Outline</dc:title>
  <dc:creator>True Words Baptist Church</dc:creator>
</cp:coreProperties>
</file>